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20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1040"/>
      </w:tblGrid>
      <w:tr w:rsidR="003105FE" w:rsidRPr="003105FE" w:rsidTr="003105FE">
        <w:trPr>
          <w:trHeight w:val="67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5FE" w:rsidRPr="003105FE" w:rsidRDefault="003105FE" w:rsidP="00310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5FE" w:rsidRPr="003105FE" w:rsidRDefault="003105FE" w:rsidP="0031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10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KONU BAŞLIKLARI</w:t>
            </w:r>
          </w:p>
        </w:tc>
      </w:tr>
      <w:tr w:rsidR="003105FE" w:rsidRPr="003105FE" w:rsidTr="003105FE">
        <w:trPr>
          <w:trHeight w:val="1275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05FE" w:rsidRPr="003105FE" w:rsidRDefault="003105FE" w:rsidP="0031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05FE" w:rsidRPr="003105FE" w:rsidRDefault="003105FE" w:rsidP="00310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Ek-21 (Sigorta Süreci) eksikliklerinin belirlenmesi. (</w:t>
            </w:r>
            <w:r w:rsidRPr="003105FE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tr-TR"/>
              </w:rPr>
              <w:t>Mevcut poliçeler elimize Şirketler tarafından ulaştırılmadı. Gelenler İngilizce dilinde, nereye nasıl teslim edileceği ile ilgili yatırım döneminden başlayarak süresi sonuna kadar algoritma standardı bulunmamaktadır. EK-21 de neler eklenmeli, neler çıkarılmalı gibi konular değerlendirilecek</w:t>
            </w:r>
            <w:r w:rsidRPr="003105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.</w:t>
            </w:r>
            <w:r w:rsidRPr="0031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3105FE" w:rsidRPr="003105FE" w:rsidTr="003105FE">
        <w:trPr>
          <w:trHeight w:val="960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05FE" w:rsidRPr="003105FE" w:rsidRDefault="003105FE" w:rsidP="0031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05FE" w:rsidRPr="003105FE" w:rsidRDefault="003105FE" w:rsidP="00310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Sigorta poliçe çeşitleri, içerikleri ve kapsamları ne olmalı (sigorta genel şartları ve/veya özel şartlar ve/veya </w:t>
            </w:r>
            <w:proofErr w:type="gramStart"/>
            <w:r w:rsidRPr="0031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plasmanları</w:t>
            </w:r>
            <w:proofErr w:type="gramEnd"/>
            <w:r w:rsidRPr="0031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)? (</w:t>
            </w:r>
            <w:r w:rsidRPr="003105FE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tr-TR"/>
              </w:rPr>
              <w:t>Sağlık Müdürlüklerinden poliçe istenmiş olup bu aşamada Kayserinin Türkçe Poliçesi üzerinden değerlendirmeler yapılabilir.)</w:t>
            </w:r>
          </w:p>
        </w:tc>
      </w:tr>
      <w:tr w:rsidR="003105FE" w:rsidRPr="003105FE" w:rsidTr="003105FE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05FE" w:rsidRPr="003105FE" w:rsidRDefault="003105FE" w:rsidP="0031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05FE" w:rsidRPr="003105FE" w:rsidRDefault="003105FE" w:rsidP="00310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Taslak ve esas sigorta poliçelerinin incelenmesi. (</w:t>
            </w:r>
            <w:r w:rsidRPr="003105FE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tr-TR"/>
              </w:rPr>
              <w:t>Poliçe süreçlerine yönelik algoritmada yeri netleştirilecek.</w:t>
            </w:r>
            <w:r w:rsidRPr="0031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3105FE" w:rsidRPr="003105FE" w:rsidTr="003105FE">
        <w:trPr>
          <w:trHeight w:val="645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05FE" w:rsidRPr="003105FE" w:rsidRDefault="003105FE" w:rsidP="0031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05FE" w:rsidRPr="003105FE" w:rsidRDefault="003105FE" w:rsidP="00310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Sigorta Poliçe teminat limitlerinin belirlenmesi, limit altında kalan hususlarda (hasar veya zararın giderilmesi) şirketin sorumlulukları nelerdir?</w:t>
            </w:r>
          </w:p>
        </w:tc>
      </w:tr>
      <w:tr w:rsidR="003105FE" w:rsidRPr="003105FE" w:rsidTr="003105FE">
        <w:trPr>
          <w:trHeight w:val="645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105FE" w:rsidRPr="003105FE" w:rsidRDefault="003105FE" w:rsidP="0031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5FE" w:rsidRPr="003105FE" w:rsidRDefault="003105FE" w:rsidP="00310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İdarenin Sigortalı ve </w:t>
            </w:r>
            <w:proofErr w:type="spellStart"/>
            <w:r w:rsidRPr="0031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dain</w:t>
            </w:r>
            <w:proofErr w:type="spellEnd"/>
            <w:r w:rsidRPr="0031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-i </w:t>
            </w:r>
            <w:proofErr w:type="spellStart"/>
            <w:r w:rsidRPr="0031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mürtehin</w:t>
            </w:r>
            <w:proofErr w:type="spellEnd"/>
            <w:r w:rsidRPr="0031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olması ne demek ve neyi kapsar? </w:t>
            </w:r>
            <w:r w:rsidRPr="003105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Sözleşmede Geçmesine rağmen İdarenin 2'nci </w:t>
            </w:r>
            <w:proofErr w:type="spellStart"/>
            <w:r w:rsidRPr="003105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dain</w:t>
            </w:r>
            <w:proofErr w:type="spellEnd"/>
            <w:r w:rsidRPr="003105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-i </w:t>
            </w:r>
            <w:proofErr w:type="spellStart"/>
            <w:r w:rsidRPr="003105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mürtehin</w:t>
            </w:r>
            <w:proofErr w:type="spellEnd"/>
            <w:r w:rsidRPr="003105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olması sigortalarda geçmiyor.</w:t>
            </w:r>
          </w:p>
        </w:tc>
      </w:tr>
      <w:tr w:rsidR="003105FE" w:rsidRPr="003105FE" w:rsidTr="003105FE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05FE" w:rsidRPr="003105FE" w:rsidRDefault="003105FE" w:rsidP="0031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05FE" w:rsidRPr="003105FE" w:rsidRDefault="003105FE" w:rsidP="00310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Tesiste oluşacak zararlarda sigorta şirketleri ödemeyi kime yapacak/yapmalı?</w:t>
            </w:r>
          </w:p>
        </w:tc>
      </w:tr>
      <w:tr w:rsidR="003105FE" w:rsidRPr="003105FE" w:rsidTr="003105FE">
        <w:trPr>
          <w:trHeight w:val="645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05FE" w:rsidRPr="003105FE" w:rsidRDefault="003105FE" w:rsidP="0031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05FE" w:rsidRPr="003105FE" w:rsidRDefault="003105FE" w:rsidP="00310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Zararın oluşması durumunda sigortadan tazmin edilecek tutar kime (şirket-idare) aktarılacak ve varsa muafiyetlerden doğan eksikliklerin durumu?</w:t>
            </w:r>
          </w:p>
        </w:tc>
      </w:tr>
      <w:tr w:rsidR="003105FE" w:rsidRPr="003105FE" w:rsidTr="003105FE">
        <w:trPr>
          <w:trHeight w:val="645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05FE" w:rsidRPr="003105FE" w:rsidRDefault="003105FE" w:rsidP="0031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05FE" w:rsidRPr="003105FE" w:rsidRDefault="003105FE" w:rsidP="00310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Sigortalama sürecinde, sigortalayan şirketin 5684 Sayılı Sigortacılık Kanununa tabi olma zorunluluğu var mıdır (yerli şirket, yerli şirkete öncelik) ?</w:t>
            </w:r>
          </w:p>
        </w:tc>
      </w:tr>
      <w:tr w:rsidR="003105FE" w:rsidRPr="003105FE" w:rsidTr="003105FE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05FE" w:rsidRPr="003105FE" w:rsidRDefault="003105FE" w:rsidP="0031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3105FE" w:rsidRPr="003105FE" w:rsidRDefault="003105FE" w:rsidP="00310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Sigorta yapan şirketlerin yeterliliği?</w:t>
            </w:r>
          </w:p>
        </w:tc>
      </w:tr>
      <w:tr w:rsidR="003105FE" w:rsidRPr="003105FE" w:rsidTr="003105FE">
        <w:trPr>
          <w:trHeight w:val="960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05FE" w:rsidRPr="003105FE" w:rsidRDefault="003105FE" w:rsidP="0031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05FE" w:rsidRPr="003105FE" w:rsidRDefault="003105FE" w:rsidP="00310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Sigortanın Dili ve çevirisi halinde geçerli olacak dil hakkında karar alınması (</w:t>
            </w:r>
            <w:r w:rsidRPr="0031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Ana Sözleşme Madde 69 “</w:t>
            </w:r>
            <w:proofErr w:type="gramStart"/>
            <w:r w:rsidRPr="0031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Pr="0031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 Türkçe ve İngilizce nüshalar arasında herhangi bir farklılık veya Türkçe ve İngilizce nüshaların yorumlanmasında herhangi bir uyuşmazlık olması durumunda Türkçe metin esas alınacaktır.”</w:t>
            </w:r>
            <w:r w:rsidRPr="0031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3105FE" w:rsidRPr="003105FE" w:rsidTr="003105FE">
        <w:trPr>
          <w:trHeight w:val="645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05FE" w:rsidRPr="003105FE" w:rsidRDefault="003105FE" w:rsidP="0031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05FE" w:rsidRPr="003105FE" w:rsidRDefault="003105FE" w:rsidP="00310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Yeminli mütercim tercümesi yeterli mi? Tercüme de aranacak maddeler neler olmalı (Örnek: çeviri de Türkçenin geçerli olduğu belirtilebilir mi)? </w:t>
            </w:r>
          </w:p>
        </w:tc>
      </w:tr>
      <w:tr w:rsidR="003105FE" w:rsidRPr="003105FE" w:rsidTr="003105FE">
        <w:trPr>
          <w:trHeight w:val="960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05FE" w:rsidRPr="003105FE" w:rsidRDefault="003105FE" w:rsidP="0031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05FE" w:rsidRPr="003105FE" w:rsidRDefault="003105FE" w:rsidP="00310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Tabi olacağı hukuk? Uluslararası-Türk Mahkemeleri / Tahkim (Ana Sözleşme Madde 67 de sözleşme ve ekleri ile ilgili uyuşmazlık durumunda Türk Hukuku geçerlidir denilmekte, EK 26 uyuşmazlık durumunda da, bilirkişi ve tahkim </w:t>
            </w:r>
            <w:proofErr w:type="gramStart"/>
            <w:r w:rsidRPr="0031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prosedürünü</w:t>
            </w:r>
            <w:proofErr w:type="gramEnd"/>
            <w:r w:rsidRPr="0031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başlatmaktadır). </w:t>
            </w:r>
            <w:r w:rsidRPr="003105FE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tr-TR"/>
              </w:rPr>
              <w:t xml:space="preserve">Uyuşmazlık halinin </w:t>
            </w:r>
            <w:proofErr w:type="spellStart"/>
            <w:r w:rsidRPr="003105FE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tr-TR"/>
              </w:rPr>
              <w:t>sürecide</w:t>
            </w:r>
            <w:proofErr w:type="spellEnd"/>
            <w:r w:rsidRPr="003105FE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05FE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tr-TR"/>
              </w:rPr>
              <w:t>algoritmayada</w:t>
            </w:r>
            <w:proofErr w:type="spellEnd"/>
            <w:r w:rsidRPr="003105FE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tr-TR"/>
              </w:rPr>
              <w:t xml:space="preserve"> dökülecek.</w:t>
            </w:r>
          </w:p>
        </w:tc>
      </w:tr>
      <w:tr w:rsidR="003105FE" w:rsidRPr="003105FE" w:rsidTr="003105FE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05FE" w:rsidRPr="003105FE" w:rsidRDefault="003105FE" w:rsidP="0031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05FE" w:rsidRPr="003105FE" w:rsidRDefault="003105FE" w:rsidP="00310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Sigorta Poliçelerinde işletme yılına göre mi yoksa mali yıla göre mi sigorta ettirilmeli?</w:t>
            </w:r>
          </w:p>
        </w:tc>
      </w:tr>
      <w:tr w:rsidR="003105FE" w:rsidRPr="003105FE" w:rsidTr="003105FE">
        <w:trPr>
          <w:trHeight w:val="885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05FE" w:rsidRPr="003105FE" w:rsidRDefault="003105FE" w:rsidP="0031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05FE" w:rsidRPr="003105FE" w:rsidRDefault="003105FE" w:rsidP="00310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Sigorta sürelerinin belirlenmesinde idarenin rolü ne olacak (sigortaların sözleşme süresince amacına hizmet edebilmesi için sigorta süresinin belirlenmesinde idarenin söz sahibi olması) </w:t>
            </w:r>
            <w:r w:rsidRPr="003105FE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tr-TR"/>
              </w:rPr>
              <w:t>Hazırlanacak algoritmada özellikle vurgulanacak.</w:t>
            </w:r>
          </w:p>
        </w:tc>
      </w:tr>
      <w:tr w:rsidR="003105FE" w:rsidRPr="003105FE" w:rsidTr="003105FE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05FE" w:rsidRPr="003105FE" w:rsidRDefault="003105FE" w:rsidP="0031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05FE" w:rsidRPr="003105FE" w:rsidRDefault="003105FE" w:rsidP="00310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Sigorta poliçelerinde teminat limitleri neye göre belirlenmeli (Kullanım bedeli, kira bedeli, riziko,  vb.)</w:t>
            </w:r>
          </w:p>
        </w:tc>
      </w:tr>
      <w:tr w:rsidR="003105FE" w:rsidRPr="003105FE" w:rsidTr="003105FE">
        <w:trPr>
          <w:trHeight w:val="645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05FE" w:rsidRPr="003105FE" w:rsidRDefault="003105FE" w:rsidP="0031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05FE" w:rsidRPr="003105FE" w:rsidRDefault="003105FE" w:rsidP="00310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Sigorta poliçelerindeki sigortalamaya konu varlıklar ve teminat tutarlarının (3. kişi mali mesuliyet vb.) mali değer güncelleme yapılacak mı? yapılacaksa esas alınacak </w:t>
            </w:r>
            <w:proofErr w:type="gramStart"/>
            <w:r w:rsidRPr="0031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kriter</w:t>
            </w:r>
            <w:proofErr w:type="gramEnd"/>
            <w:r w:rsidRPr="0031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nedir?</w:t>
            </w:r>
          </w:p>
        </w:tc>
      </w:tr>
      <w:tr w:rsidR="003105FE" w:rsidRPr="003105FE" w:rsidTr="003105FE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05FE" w:rsidRPr="003105FE" w:rsidRDefault="003105FE" w:rsidP="0031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05FE" w:rsidRPr="003105FE" w:rsidRDefault="003105FE" w:rsidP="00310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Sigorta edilmez risklerin belirlenmesi ve şirketlerle mutabık kalınması süreci,</w:t>
            </w:r>
          </w:p>
        </w:tc>
      </w:tr>
      <w:tr w:rsidR="003105FE" w:rsidRPr="003105FE" w:rsidTr="003105FE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05FE" w:rsidRPr="003105FE" w:rsidRDefault="003105FE" w:rsidP="0031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05FE" w:rsidRPr="003105FE" w:rsidRDefault="003105FE" w:rsidP="00310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Sigorta eksikliğinden kaynaklı zararların Şirketten tazmin sürecinin işletilmesi.</w:t>
            </w:r>
          </w:p>
        </w:tc>
      </w:tr>
      <w:tr w:rsidR="003105FE" w:rsidRPr="003105FE" w:rsidTr="003105FE">
        <w:trPr>
          <w:trHeight w:val="645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05FE" w:rsidRPr="003105FE" w:rsidRDefault="003105FE" w:rsidP="0031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05FE" w:rsidRPr="003105FE" w:rsidRDefault="003105FE" w:rsidP="00310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Danışman alımı, danışmanın nitelikleri (5684 sayılı Sigortacılık Kanununda belirtilen nitelikler), Devlet Bankalarının iştirakinin bulunduğu sigorta şirketlerinden danışmanlık alınabilir mi?</w:t>
            </w:r>
          </w:p>
        </w:tc>
      </w:tr>
      <w:tr w:rsidR="003105FE" w:rsidRPr="003105FE" w:rsidTr="003105FE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05FE" w:rsidRPr="003105FE" w:rsidRDefault="003105FE" w:rsidP="0031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05FE" w:rsidRPr="003105FE" w:rsidRDefault="003105FE" w:rsidP="00310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İdareler, nelerin </w:t>
            </w:r>
            <w:proofErr w:type="spellStart"/>
            <w:r w:rsidRPr="0031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Sigortalacağını</w:t>
            </w:r>
            <w:proofErr w:type="spellEnd"/>
            <w:r w:rsidRPr="0031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kendileride</w:t>
            </w:r>
            <w:proofErr w:type="spellEnd"/>
            <w:r w:rsidRPr="0031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belirleme yönünde çalışma yapmalıdır.</w:t>
            </w:r>
          </w:p>
        </w:tc>
      </w:tr>
      <w:tr w:rsidR="003105FE" w:rsidRPr="003105FE" w:rsidTr="003105FE">
        <w:trPr>
          <w:trHeight w:val="690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05FE" w:rsidRPr="003105FE" w:rsidRDefault="003105FE" w:rsidP="0031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05FE" w:rsidRPr="003105FE" w:rsidRDefault="003105FE" w:rsidP="00310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Ek-13 te olmayan kendi hastanelerimizden taşınan </w:t>
            </w:r>
            <w:proofErr w:type="spellStart"/>
            <w:r w:rsidRPr="0031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mutabakatlı</w:t>
            </w:r>
            <w:proofErr w:type="spellEnd"/>
            <w:r w:rsidRPr="0031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31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yada</w:t>
            </w:r>
            <w:proofErr w:type="gramEnd"/>
            <w:r w:rsidRPr="0031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mutabakatsız ekipmanlar nedeniyle oluşacak hasarlarda sigortanın etkilenme durumu değerlendirilecek.</w:t>
            </w:r>
          </w:p>
        </w:tc>
      </w:tr>
      <w:tr w:rsidR="003105FE" w:rsidRPr="003105FE" w:rsidTr="003105FE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3105FE" w:rsidRPr="003105FE" w:rsidRDefault="003105FE" w:rsidP="0031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105F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1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3105FE" w:rsidRPr="003105FE" w:rsidRDefault="003105FE" w:rsidP="00310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proofErr w:type="gramStart"/>
            <w:r w:rsidRPr="003105F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……</w:t>
            </w:r>
            <w:proofErr w:type="gramEnd"/>
            <w:r w:rsidRPr="003105F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 xml:space="preserve"> Tarafınızca Tespit Edilen Diğer Hususlar</w:t>
            </w:r>
          </w:p>
        </w:tc>
      </w:tr>
      <w:tr w:rsidR="003105FE" w:rsidRPr="003105FE" w:rsidTr="003105FE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05FE" w:rsidRPr="003105FE" w:rsidRDefault="003105FE" w:rsidP="0031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05FE" w:rsidRPr="003105FE" w:rsidRDefault="003105FE" w:rsidP="00310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643E11" w:rsidRDefault="00643E11"/>
    <w:p w:rsidR="0021566F" w:rsidRDefault="0021566F" w:rsidP="0021566F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tr-TR"/>
        </w:rPr>
      </w:pPr>
      <w:r w:rsidRPr="0021566F">
        <w:rPr>
          <w:rFonts w:ascii="Calibri" w:eastAsia="Times New Roman" w:hAnsi="Calibri" w:cs="Calibri"/>
          <w:b/>
          <w:color w:val="000000"/>
          <w:sz w:val="28"/>
          <w:szCs w:val="28"/>
          <w:lang w:eastAsia="tr-TR"/>
        </w:rPr>
        <w:lastRenderedPageBreak/>
        <w:t>KOMİSYONDA ALINAN KARARLAR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eastAsia="tr-TR"/>
        </w:rPr>
        <w:t>- TOPLANTI RAPORU</w:t>
      </w:r>
    </w:p>
    <w:p w:rsidR="0021566F" w:rsidRPr="0021566F" w:rsidRDefault="0021566F" w:rsidP="0021566F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tr-TR"/>
        </w:rPr>
      </w:pPr>
    </w:p>
    <w:p w:rsidR="0021566F" w:rsidRDefault="0021566F" w:rsidP="0021566F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  <w:r w:rsidRPr="0021566F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1) İlk toplantıda komisyon üyelerine Sigorta süreçleri, İşletme dönemi sigorta süreçlerine ilişkin olarak Dairemizce hazırlanan konu başlıkları üzerinden bilgilendirme yapılarak sürecin ne şekilde işletileceği ve komisyon üyelerinden neler beklenildiği ifade edildi.</w:t>
      </w:r>
    </w:p>
    <w:p w:rsidR="0021566F" w:rsidRDefault="0021566F" w:rsidP="0021566F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  <w:r w:rsidRPr="0021566F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br/>
        <w:t xml:space="preserve">2) Sigorta sürecine ilişkin olarak komisyonlarda aşama </w:t>
      </w:r>
      <w:proofErr w:type="spellStart"/>
      <w:r w:rsidRPr="0021566F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aşama</w:t>
      </w:r>
      <w:proofErr w:type="spellEnd"/>
      <w:r w:rsidRPr="0021566F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ilerleme sağlanması ve konunun diğer Muhatabı olan Şirketlerin, Bakanlıkların, Üniversitelerin sürece </w:t>
      </w:r>
      <w:proofErr w:type="gramStart"/>
      <w:r w:rsidRPr="0021566F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dahil</w:t>
      </w:r>
      <w:proofErr w:type="gramEnd"/>
      <w:r w:rsidRPr="0021566F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edilmesi hedeflendi.</w:t>
      </w:r>
    </w:p>
    <w:p w:rsidR="0021566F" w:rsidRDefault="0021566F" w:rsidP="0021566F">
      <w:pPr>
        <w:spacing w:after="0" w:line="240" w:lineRule="auto"/>
        <w:rPr>
          <w:rFonts w:ascii="Calibri" w:eastAsia="Times New Roman" w:hAnsi="Calibri" w:cs="Calibri"/>
          <w:color w:val="FF0000"/>
          <w:sz w:val="28"/>
          <w:szCs w:val="28"/>
          <w:lang w:eastAsia="tr-TR"/>
        </w:rPr>
      </w:pPr>
      <w:r w:rsidRPr="0021566F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br/>
      </w:r>
      <w:r w:rsidRPr="0021566F">
        <w:rPr>
          <w:rFonts w:ascii="Calibri" w:eastAsia="Times New Roman" w:hAnsi="Calibri" w:cs="Calibri"/>
          <w:color w:val="FF0000"/>
          <w:sz w:val="28"/>
          <w:szCs w:val="28"/>
          <w:lang w:eastAsia="tr-TR"/>
        </w:rPr>
        <w:t>3) Hazırlanan çalışma dosyası ilgili paydaşlara yönlendirilerek görüşleri alınacak ve bir sonraki toplantıya hazırlıklı olarak gelmeleri sağlanacak.</w:t>
      </w:r>
    </w:p>
    <w:p w:rsidR="0021566F" w:rsidRDefault="0021566F" w:rsidP="0021566F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  <w:r w:rsidRPr="0021566F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br/>
        <w:t xml:space="preserve">4) Yatırım Hizmetleri Daire Başkanlığı Komisyona </w:t>
      </w:r>
      <w:proofErr w:type="gramStart"/>
      <w:r w:rsidRPr="0021566F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dahil</w:t>
      </w:r>
      <w:proofErr w:type="gramEnd"/>
      <w:r w:rsidRPr="0021566F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edilecek.</w:t>
      </w:r>
    </w:p>
    <w:p w:rsidR="0021566F" w:rsidRDefault="0021566F" w:rsidP="0021566F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  <w:r w:rsidRPr="0021566F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br/>
        <w:t>5) Dünya Bankası Projesi Kapsamında, Uluslararası alanda ve Şehir Hastaneleri mevzuatları sürecinde yetkinliğe sahip 2 Sigorta Uzmanı, 0 Mali Müşavir ve 3 Hukuk uzmanının temin edilmesi kararlaştırıldı.</w:t>
      </w:r>
    </w:p>
    <w:p w:rsidR="0021566F" w:rsidRDefault="0021566F" w:rsidP="0021566F">
      <w:pPr>
        <w:spacing w:after="0" w:line="240" w:lineRule="auto"/>
        <w:rPr>
          <w:rFonts w:ascii="Calibri" w:eastAsia="Times New Roman" w:hAnsi="Calibri" w:cs="Calibri"/>
          <w:color w:val="FF0000"/>
          <w:sz w:val="28"/>
          <w:szCs w:val="28"/>
          <w:lang w:eastAsia="tr-TR"/>
        </w:rPr>
      </w:pPr>
      <w:r w:rsidRPr="0021566F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br/>
        <w:t xml:space="preserve">6) Üniversitelerin ilgili bölümlerinden konusunda uzman akademisyenlerden destek alınması yönünde çalışma yapılacak. </w:t>
      </w:r>
      <w:r w:rsidRPr="0021566F">
        <w:rPr>
          <w:rFonts w:ascii="Calibri" w:eastAsia="Times New Roman" w:hAnsi="Calibri" w:cs="Calibri"/>
          <w:color w:val="FF0000"/>
          <w:sz w:val="28"/>
          <w:szCs w:val="28"/>
          <w:lang w:eastAsia="tr-TR"/>
        </w:rPr>
        <w:t>Asena Hanım ODTÜ deki hocalarla görüşüp gerekli daveti yapacak. Hocalara konu ile ilg</w:t>
      </w:r>
      <w:r w:rsidR="00EB5365">
        <w:rPr>
          <w:rFonts w:ascii="Calibri" w:eastAsia="Times New Roman" w:hAnsi="Calibri" w:cs="Calibri"/>
          <w:color w:val="FF0000"/>
          <w:sz w:val="28"/>
          <w:szCs w:val="28"/>
          <w:lang w:eastAsia="tr-TR"/>
        </w:rPr>
        <w:t>i</w:t>
      </w:r>
      <w:bookmarkStart w:id="0" w:name="_GoBack"/>
      <w:bookmarkEnd w:id="0"/>
      <w:r w:rsidRPr="0021566F">
        <w:rPr>
          <w:rFonts w:ascii="Calibri" w:eastAsia="Times New Roman" w:hAnsi="Calibri" w:cs="Calibri"/>
          <w:color w:val="FF0000"/>
          <w:sz w:val="28"/>
          <w:szCs w:val="28"/>
          <w:lang w:eastAsia="tr-TR"/>
        </w:rPr>
        <w:t>li SYGM tarafından bir sunum yapılarak sürece desteklerinin nasıl olacağı sorulacak.</w:t>
      </w:r>
    </w:p>
    <w:p w:rsidR="0021566F" w:rsidRDefault="0021566F" w:rsidP="0021566F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  <w:r w:rsidRPr="0021566F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br/>
        <w:t xml:space="preserve">7) Komisyonda yer alan ilgili Daire Başkanlarının bizzat katılım ve katkı sağlaması Komisyona Başkanlık eden Genel Müdür Yardımcısı Selim </w:t>
      </w:r>
      <w:proofErr w:type="gramStart"/>
      <w:r w:rsidRPr="0021566F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BENER bey</w:t>
      </w:r>
      <w:proofErr w:type="gramEnd"/>
      <w:r w:rsidRPr="0021566F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tarafından </w:t>
      </w:r>
      <w:proofErr w:type="spellStart"/>
      <w:r w:rsidRPr="0021566F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talimatlandırıldı</w:t>
      </w:r>
      <w:proofErr w:type="spellEnd"/>
      <w:r w:rsidRPr="0021566F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.</w:t>
      </w:r>
    </w:p>
    <w:p w:rsidR="0021566F" w:rsidRPr="0021566F" w:rsidRDefault="0021566F" w:rsidP="0021566F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  <w:r w:rsidRPr="0021566F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br/>
        <w:t xml:space="preserve">8) Mevcut Sigorta poliçelerinin Şirketlerden talep edilmesi kararlaştırıldı. </w:t>
      </w:r>
      <w:r w:rsidRPr="0021566F">
        <w:rPr>
          <w:rFonts w:ascii="Calibri" w:eastAsia="Times New Roman" w:hAnsi="Calibri" w:cs="Calibri"/>
          <w:color w:val="FF0000"/>
          <w:sz w:val="28"/>
          <w:szCs w:val="28"/>
          <w:lang w:eastAsia="tr-TR"/>
        </w:rPr>
        <w:t xml:space="preserve">Resmi olarak İl Sağlık Müdürlüklerinden istenildi. Nisan ayı </w:t>
      </w:r>
      <w:proofErr w:type="spellStart"/>
      <w:r w:rsidRPr="0021566F">
        <w:rPr>
          <w:rFonts w:ascii="Calibri" w:eastAsia="Times New Roman" w:hAnsi="Calibri" w:cs="Calibri"/>
          <w:color w:val="FF0000"/>
          <w:sz w:val="28"/>
          <w:szCs w:val="28"/>
          <w:lang w:eastAsia="tr-TR"/>
        </w:rPr>
        <w:t>içersinde</w:t>
      </w:r>
      <w:proofErr w:type="spellEnd"/>
      <w:r w:rsidRPr="0021566F">
        <w:rPr>
          <w:rFonts w:ascii="Calibri" w:eastAsia="Times New Roman" w:hAnsi="Calibri" w:cs="Calibri"/>
          <w:color w:val="FF0000"/>
          <w:sz w:val="28"/>
          <w:szCs w:val="28"/>
          <w:lang w:eastAsia="tr-TR"/>
        </w:rPr>
        <w:t xml:space="preserve"> tamamlanması hedefleniyor. Poliçelerin İngilizce ve Türkçe metinleri üzerinde ne gibi taleplerin olduğu netleştirilecektir.</w:t>
      </w:r>
      <w:r w:rsidRPr="0021566F">
        <w:rPr>
          <w:rFonts w:ascii="Calibri" w:eastAsia="Times New Roman" w:hAnsi="Calibri" w:cs="Calibri"/>
          <w:color w:val="FF0000"/>
          <w:sz w:val="28"/>
          <w:szCs w:val="28"/>
          <w:lang w:eastAsia="tr-TR"/>
        </w:rPr>
        <w:br/>
        <w:t xml:space="preserve">sehirhastaneleri@saglik.gov.tr adresine SYGM den Şansel İBİŞ, Hukuk Hizmetleri Genel Müdürlüğünden Koray DEMİR, KHGM den Ahmet Kemalettin KUZUCU tarafından 18.04.2019 tarihine kadar gönderilecek. </w:t>
      </w:r>
      <w:proofErr w:type="gramStart"/>
      <w:r w:rsidRPr="0021566F">
        <w:rPr>
          <w:rFonts w:ascii="Calibri" w:eastAsia="Times New Roman" w:hAnsi="Calibri" w:cs="Calibri"/>
          <w:color w:val="FF0000"/>
          <w:sz w:val="28"/>
          <w:szCs w:val="28"/>
          <w:lang w:eastAsia="tr-TR"/>
        </w:rPr>
        <w:t>konsolide</w:t>
      </w:r>
      <w:proofErr w:type="gramEnd"/>
      <w:r w:rsidRPr="0021566F">
        <w:rPr>
          <w:rFonts w:ascii="Calibri" w:eastAsia="Times New Roman" w:hAnsi="Calibri" w:cs="Calibri"/>
          <w:color w:val="FF0000"/>
          <w:sz w:val="28"/>
          <w:szCs w:val="28"/>
          <w:lang w:eastAsia="tr-TR"/>
        </w:rPr>
        <w:t xml:space="preserve"> edilip toplantı öncesi </w:t>
      </w:r>
      <w:proofErr w:type="spellStart"/>
      <w:r w:rsidRPr="0021566F">
        <w:rPr>
          <w:rFonts w:ascii="Calibri" w:eastAsia="Times New Roman" w:hAnsi="Calibri" w:cs="Calibri"/>
          <w:color w:val="FF0000"/>
          <w:sz w:val="28"/>
          <w:szCs w:val="28"/>
          <w:lang w:eastAsia="tr-TR"/>
        </w:rPr>
        <w:t>ilglilere</w:t>
      </w:r>
      <w:proofErr w:type="spellEnd"/>
      <w:r w:rsidRPr="0021566F">
        <w:rPr>
          <w:rFonts w:ascii="Calibri" w:eastAsia="Times New Roman" w:hAnsi="Calibri" w:cs="Calibri"/>
          <w:color w:val="FF0000"/>
          <w:sz w:val="28"/>
          <w:szCs w:val="28"/>
          <w:lang w:eastAsia="tr-TR"/>
        </w:rPr>
        <w:t xml:space="preserve"> gönderilecek. 22.04.2019 saat 14 te 3'ncü toplantının yapılmasına karar verilmiştir. </w:t>
      </w:r>
    </w:p>
    <w:p w:rsidR="0021566F" w:rsidRDefault="0021566F"/>
    <w:p w:rsidR="0021566F" w:rsidRDefault="0021566F"/>
    <w:sectPr w:rsidR="0021566F" w:rsidSect="003105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FE"/>
    <w:rsid w:val="0021566F"/>
    <w:rsid w:val="003105FE"/>
    <w:rsid w:val="00643E11"/>
    <w:rsid w:val="00EB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C0A1"/>
  <w15:chartTrackingRefBased/>
  <w15:docId w15:val="{1040BFC8-0486-49DE-85FA-3AB74006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5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YIRTAR</dc:creator>
  <cp:keywords/>
  <dc:description/>
  <cp:lastModifiedBy>OĞUZHAN YIRTAR</cp:lastModifiedBy>
  <cp:revision>3</cp:revision>
  <dcterms:created xsi:type="dcterms:W3CDTF">2019-04-12T09:14:00Z</dcterms:created>
  <dcterms:modified xsi:type="dcterms:W3CDTF">2019-04-12T09:23:00Z</dcterms:modified>
</cp:coreProperties>
</file>